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467" w:rsidRDefault="00A63770" w:rsidP="00783467">
      <w:pPr>
        <w:pStyle w:val="NoSpacing"/>
        <w:rPr>
          <w:rFonts w:asciiTheme="majorHAnsi" w:eastAsiaTheme="majorEastAsia" w:hAnsiTheme="majorHAnsi" w:cstheme="majorBidi"/>
          <w:sz w:val="72"/>
          <w:szCs w:val="72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sz w:val="72"/>
          <w:szCs w:val="72"/>
        </w:rPr>
        <w:t xml:space="preserve">    </w:t>
      </w:r>
    </w:p>
    <w:p w:rsidR="00292B0F" w:rsidRDefault="00292B0F" w:rsidP="00783467">
      <w:pPr>
        <w:pStyle w:val="NoSpacing"/>
        <w:rPr>
          <w:rFonts w:asciiTheme="majorHAnsi" w:eastAsiaTheme="majorEastAsia" w:hAnsiTheme="majorHAnsi" w:cstheme="majorBidi"/>
          <w:sz w:val="72"/>
          <w:szCs w:val="72"/>
        </w:rPr>
      </w:pPr>
    </w:p>
    <w:p w:rsidR="00292B0F" w:rsidRPr="00292B0F" w:rsidRDefault="00292B0F" w:rsidP="00783467">
      <w:pPr>
        <w:pStyle w:val="NoSpacing"/>
        <w:rPr>
          <w:rFonts w:asciiTheme="majorHAnsi" w:eastAsiaTheme="majorEastAsia" w:hAnsiTheme="majorHAnsi" w:cstheme="majorBidi"/>
          <w:sz w:val="48"/>
          <w:szCs w:val="48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</w:rPr>
        <w:alias w:val="Title"/>
        <w:id w:val="437520554"/>
        <w:placeholder>
          <w:docPart w:val="AE5F64D421BE4CCBB3C298E310E3832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p w:rsidR="00783467" w:rsidRDefault="00665779" w:rsidP="00783467">
          <w:pPr>
            <w:pStyle w:val="NoSpacing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asciiTheme="majorHAnsi" w:eastAsiaTheme="majorEastAsia" w:hAnsiTheme="majorHAnsi" w:cstheme="majorBidi"/>
              <w:sz w:val="72"/>
              <w:szCs w:val="72"/>
              <w:lang w:val="en-CA"/>
            </w:rPr>
            <w:t>Presentation to:</w:t>
          </w:r>
        </w:p>
      </w:sdtContent>
    </w:sdt>
    <w:p w:rsidR="00783467" w:rsidRDefault="00A63770" w:rsidP="00783467">
      <w:pPr>
        <w:pStyle w:val="NoSpacing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rFonts w:asciiTheme="majorHAnsi" w:eastAsiaTheme="majorEastAsia" w:hAnsiTheme="majorHAnsi" w:cstheme="majorBidi"/>
          <w:sz w:val="72"/>
          <w:szCs w:val="72"/>
        </w:rPr>
        <w:t xml:space="preserve">  </w:t>
      </w:r>
      <w:proofErr w:type="spellStart"/>
      <w:r w:rsidR="00783467">
        <w:rPr>
          <w:rFonts w:asciiTheme="majorHAnsi" w:eastAsiaTheme="majorEastAsia" w:hAnsiTheme="majorHAnsi" w:cstheme="majorBidi"/>
          <w:sz w:val="72"/>
          <w:szCs w:val="72"/>
        </w:rPr>
        <w:t>Honourable</w:t>
      </w:r>
      <w:proofErr w:type="spellEnd"/>
      <w:r w:rsidR="00783467">
        <w:rPr>
          <w:rFonts w:asciiTheme="majorHAnsi" w:eastAsiaTheme="majorEastAsia" w:hAnsiTheme="majorHAnsi" w:cstheme="majorBidi"/>
          <w:sz w:val="72"/>
          <w:szCs w:val="72"/>
        </w:rPr>
        <w:t xml:space="preserve"> David Zimmer,</w:t>
      </w:r>
    </w:p>
    <w:p w:rsidR="00783467" w:rsidRDefault="00A63770" w:rsidP="00783467">
      <w:pPr>
        <w:pStyle w:val="NoSpacing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rFonts w:asciiTheme="majorHAnsi" w:eastAsiaTheme="majorEastAsia" w:hAnsiTheme="majorHAnsi" w:cstheme="majorBidi"/>
          <w:sz w:val="72"/>
          <w:szCs w:val="72"/>
        </w:rPr>
        <w:t xml:space="preserve">  </w:t>
      </w:r>
      <w:r w:rsidR="00783467">
        <w:rPr>
          <w:rFonts w:asciiTheme="majorHAnsi" w:eastAsiaTheme="majorEastAsia" w:hAnsiTheme="majorHAnsi" w:cstheme="majorBidi"/>
          <w:sz w:val="72"/>
          <w:szCs w:val="72"/>
        </w:rPr>
        <w:t>Minister of Aboriginal Affairs</w:t>
      </w:r>
    </w:p>
    <w:sdt>
      <w:sdtPr>
        <w:rPr>
          <w:rFonts w:asciiTheme="majorHAnsi" w:eastAsiaTheme="majorEastAsia" w:hAnsiTheme="majorHAnsi" w:cstheme="majorBidi"/>
          <w:sz w:val="36"/>
          <w:szCs w:val="36"/>
        </w:rPr>
        <w:alias w:val="Subtitle"/>
        <w:id w:val="437520555"/>
        <w:placeholder>
          <w:docPart w:val="631E9F3A34044CF3A1E099B00AAA5A47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:rsidR="00783467" w:rsidRDefault="00665779" w:rsidP="00783467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n-CA"/>
            </w:rPr>
            <w:t>Algonquin Land Claim</w:t>
          </w:r>
        </w:p>
      </w:sdtContent>
    </w:sdt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  <w:r>
        <w:rPr>
          <w:rFonts w:asciiTheme="majorHAnsi" w:eastAsiaTheme="majorEastAsia" w:hAnsiTheme="majorHAnsi" w:cstheme="majorBidi"/>
          <w:noProof/>
          <w:sz w:val="36"/>
          <w:szCs w:val="36"/>
          <w:lang w:val="en-CA" w:eastAsia="en-C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247015</wp:posOffset>
            </wp:positionV>
            <wp:extent cx="2000250" cy="2362200"/>
            <wp:effectExtent l="19050" t="0" r="0" b="0"/>
            <wp:wrapSquare wrapText="bothSides"/>
            <wp:docPr id="15" name="Picture 0" descr="addington 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ddington med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dt>
      <w:sdtPr>
        <w:rPr>
          <w:sz w:val="28"/>
          <w:szCs w:val="28"/>
        </w:rPr>
        <w:alias w:val="Company"/>
        <w:id w:val="437520557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p w:rsidR="00783467" w:rsidRPr="00783467" w:rsidRDefault="00665779" w:rsidP="00783467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t>Township of Addington Highlands</w:t>
          </w:r>
        </w:p>
      </w:sdtContent>
    </w:sdt>
    <w:sdt>
      <w:sdtPr>
        <w:rPr>
          <w:sz w:val="28"/>
          <w:szCs w:val="28"/>
        </w:rPr>
        <w:alias w:val="Author"/>
        <w:id w:val="437520558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p w:rsidR="00783467" w:rsidRPr="00783467" w:rsidRDefault="00665779" w:rsidP="00783467">
          <w:pPr>
            <w:pStyle w:val="NoSpacing"/>
            <w:rPr>
              <w:sz w:val="28"/>
              <w:szCs w:val="28"/>
            </w:rPr>
          </w:pPr>
          <w:r>
            <w:rPr>
              <w:sz w:val="28"/>
              <w:szCs w:val="28"/>
              <w:lang w:val="en-CA"/>
            </w:rPr>
            <w:t>Reeve Henry Hogg</w:t>
          </w:r>
        </w:p>
      </w:sdtContent>
    </w:sdt>
    <w:p w:rsidR="00E7170F" w:rsidRDefault="00E7170F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  <w:r>
        <w:rPr>
          <w:rFonts w:asciiTheme="majorHAnsi" w:eastAsiaTheme="majorEastAsia" w:hAnsiTheme="majorHAnsi" w:cstheme="majorBidi"/>
          <w:sz w:val="36"/>
          <w:szCs w:val="36"/>
        </w:rPr>
        <w:t xml:space="preserve">  </w:t>
      </w:r>
    </w:p>
    <w:p w:rsidR="00E7170F" w:rsidRDefault="00E7170F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E7170F" w:rsidRDefault="00E7170F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E7170F" w:rsidRDefault="00E7170F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E7170F" w:rsidRDefault="00E7170F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E7170F" w:rsidRPr="00E7170F" w:rsidRDefault="00E7170F" w:rsidP="00783467">
      <w:pPr>
        <w:pStyle w:val="NoSpacing"/>
        <w:rPr>
          <w:rFonts w:asciiTheme="majorHAnsi" w:eastAsiaTheme="majorEastAsia" w:hAnsiTheme="majorHAnsi" w:cstheme="majorBidi"/>
          <w:sz w:val="24"/>
          <w:szCs w:val="24"/>
        </w:rPr>
      </w:pPr>
      <w:r>
        <w:rPr>
          <w:rFonts w:asciiTheme="majorHAnsi" w:eastAsiaTheme="majorEastAsia" w:hAnsiTheme="majorHAnsi" w:cstheme="majorBidi"/>
          <w:sz w:val="36"/>
          <w:szCs w:val="36"/>
        </w:rPr>
        <w:t xml:space="preserve">   </w:t>
      </w:r>
      <w:proofErr w:type="gramStart"/>
      <w:r w:rsidRPr="00E7170F">
        <w:rPr>
          <w:rFonts w:asciiTheme="majorHAnsi" w:eastAsiaTheme="majorEastAsia" w:hAnsiTheme="majorHAnsi" w:cstheme="majorBidi"/>
          <w:sz w:val="24"/>
          <w:szCs w:val="24"/>
        </w:rPr>
        <w:t>Jan</w:t>
      </w:r>
      <w:r>
        <w:rPr>
          <w:rFonts w:asciiTheme="majorHAnsi" w:eastAsiaTheme="majorEastAsia" w:hAnsiTheme="majorHAnsi" w:cstheme="majorBidi"/>
          <w:sz w:val="24"/>
          <w:szCs w:val="24"/>
        </w:rPr>
        <w:t xml:space="preserve">uary </w:t>
      </w:r>
      <w:r w:rsidRPr="00E7170F">
        <w:rPr>
          <w:rFonts w:asciiTheme="majorHAnsi" w:eastAsiaTheme="majorEastAsia" w:hAnsiTheme="majorHAnsi" w:cstheme="majorBidi"/>
          <w:sz w:val="24"/>
          <w:szCs w:val="24"/>
        </w:rPr>
        <w:t xml:space="preserve"> 9</w:t>
      </w:r>
      <w:proofErr w:type="gramEnd"/>
      <w:r w:rsidRPr="00E7170F">
        <w:rPr>
          <w:rFonts w:asciiTheme="majorHAnsi" w:eastAsiaTheme="majorEastAsia" w:hAnsiTheme="majorHAnsi" w:cstheme="majorBidi"/>
          <w:sz w:val="24"/>
          <w:szCs w:val="24"/>
        </w:rPr>
        <w:t>, 2014</w:t>
      </w:r>
    </w:p>
    <w:p w:rsidR="00783467" w:rsidRPr="00783467" w:rsidRDefault="00783467" w:rsidP="00783467">
      <w:pPr>
        <w:pStyle w:val="NoSpacing"/>
        <w:rPr>
          <w:sz w:val="28"/>
          <w:szCs w:val="28"/>
        </w:rPr>
      </w:pPr>
      <w:r>
        <w:rPr>
          <w:rFonts w:asciiTheme="majorHAnsi" w:eastAsiaTheme="majorEastAsia" w:hAnsiTheme="majorHAnsi" w:cstheme="majorBidi"/>
          <w:sz w:val="36"/>
          <w:szCs w:val="36"/>
        </w:rPr>
        <w:br w:type="textWrapping" w:clear="all"/>
      </w: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Default="00783467" w:rsidP="00783467">
      <w:pPr>
        <w:pStyle w:val="NoSpacing"/>
        <w:rPr>
          <w:rFonts w:asciiTheme="majorHAnsi" w:eastAsiaTheme="majorEastAsia" w:hAnsiTheme="majorHAnsi" w:cstheme="majorBidi"/>
          <w:sz w:val="36"/>
          <w:szCs w:val="36"/>
        </w:rPr>
      </w:pPr>
    </w:p>
    <w:p w:rsidR="00783467" w:rsidRPr="00783467" w:rsidRDefault="00783467" w:rsidP="00783467">
      <w:pPr>
        <w:rPr>
          <w:sz w:val="28"/>
          <w:szCs w:val="28"/>
        </w:rPr>
      </w:pPr>
    </w:p>
    <w:p w:rsidR="00783467" w:rsidRDefault="00783467" w:rsidP="00783467">
      <w:r>
        <w:br w:type="page"/>
      </w:r>
    </w:p>
    <w:p w:rsidR="003262AE" w:rsidRDefault="00E53CBF" w:rsidP="00783467">
      <w:pPr>
        <w:rPr>
          <w:sz w:val="28"/>
          <w:szCs w:val="28"/>
        </w:rPr>
      </w:pPr>
      <w:r>
        <w:rPr>
          <w:sz w:val="28"/>
          <w:szCs w:val="28"/>
        </w:rPr>
        <w:lastRenderedPageBreak/>
        <w:t>Summary of</w:t>
      </w:r>
      <w:r w:rsidR="003262AE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="003262AE">
        <w:rPr>
          <w:sz w:val="28"/>
          <w:szCs w:val="28"/>
        </w:rPr>
        <w:t>oints raised in Henry Hogg’s Presentation to David Zimmer, Minister of Aboriginal Affairs:</w:t>
      </w:r>
    </w:p>
    <w:p w:rsidR="003262AE" w:rsidRDefault="003262AE" w:rsidP="00783467">
      <w:pPr>
        <w:rPr>
          <w:sz w:val="28"/>
          <w:szCs w:val="28"/>
        </w:rPr>
      </w:pPr>
    </w:p>
    <w:p w:rsidR="003262AE" w:rsidRDefault="003262AE" w:rsidP="003262A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262AE">
        <w:rPr>
          <w:sz w:val="28"/>
          <w:szCs w:val="28"/>
        </w:rPr>
        <w:t>Total cost of this Claim to be at least $3 billion dollars, will be paid by Ontario taxpayers who have had no say</w:t>
      </w:r>
    </w:p>
    <w:p w:rsidR="003262AE" w:rsidRDefault="003262AE" w:rsidP="003262A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costs which might fall to the municipalities are a grave concern</w:t>
      </w:r>
      <w:r w:rsidR="00540129">
        <w:rPr>
          <w:sz w:val="28"/>
          <w:szCs w:val="28"/>
        </w:rPr>
        <w:t>……</w:t>
      </w:r>
      <w:r w:rsidRPr="003262AE">
        <w:rPr>
          <w:sz w:val="28"/>
          <w:szCs w:val="28"/>
        </w:rPr>
        <w:t xml:space="preserve"> </w:t>
      </w:r>
      <w:r>
        <w:rPr>
          <w:sz w:val="28"/>
          <w:szCs w:val="28"/>
        </w:rPr>
        <w:t>Providing fire protection, policing and  ambulance service as well as roads will cost far more than the taxes from increased assessment will provide</w:t>
      </w:r>
    </w:p>
    <w:p w:rsidR="003262AE" w:rsidRDefault="009801C3" w:rsidP="003262A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reduced assessment on adjacent lands due to the uncertainty of possible uses of  "Settlement  Lands"</w:t>
      </w:r>
    </w:p>
    <w:p w:rsidR="009801C3" w:rsidRDefault="009801C3" w:rsidP="003262A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Access to both private property and crown land across the settlement lands is a concern</w:t>
      </w:r>
    </w:p>
    <w:p w:rsidR="009801C3" w:rsidRDefault="009801C3" w:rsidP="0059300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9801C3">
        <w:rPr>
          <w:sz w:val="28"/>
          <w:szCs w:val="28"/>
        </w:rPr>
        <w:t>Federal, Provincial and Algonquin negotiators developed a "Tripartite Statement of Shared Objectives" ….. "to continue to consult with interested parties throughout the negotiation process</w:t>
      </w:r>
      <w:r w:rsidR="00540129">
        <w:rPr>
          <w:sz w:val="28"/>
          <w:szCs w:val="28"/>
        </w:rPr>
        <w:t>”</w:t>
      </w:r>
      <w:r w:rsidRPr="009801C3">
        <w:rPr>
          <w:sz w:val="28"/>
          <w:szCs w:val="28"/>
        </w:rPr>
        <w:t xml:space="preserve"> </w:t>
      </w:r>
      <w:r>
        <w:rPr>
          <w:sz w:val="28"/>
          <w:szCs w:val="28"/>
        </w:rPr>
        <w:t>…..</w:t>
      </w:r>
      <w:r w:rsidRPr="009801C3">
        <w:rPr>
          <w:sz w:val="28"/>
          <w:szCs w:val="28"/>
        </w:rPr>
        <w:t>This did not happen</w:t>
      </w:r>
      <w:r w:rsidR="00540129">
        <w:rPr>
          <w:sz w:val="28"/>
          <w:szCs w:val="28"/>
        </w:rPr>
        <w:t>.</w:t>
      </w:r>
    </w:p>
    <w:p w:rsidR="00F24D5A" w:rsidRPr="009801C3" w:rsidRDefault="00F24D5A" w:rsidP="00593008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Bon Echo Provincial Park ……. is a major employer of summer students. If the Park is to be co-managed with the </w:t>
      </w:r>
      <w:proofErr w:type="spellStart"/>
      <w:r>
        <w:rPr>
          <w:sz w:val="28"/>
          <w:szCs w:val="28"/>
        </w:rPr>
        <w:t>Algonquins</w:t>
      </w:r>
      <w:proofErr w:type="spellEnd"/>
      <w:r>
        <w:rPr>
          <w:sz w:val="28"/>
          <w:szCs w:val="28"/>
        </w:rPr>
        <w:t xml:space="preserve"> this could cause major job loss to area student</w:t>
      </w:r>
    </w:p>
    <w:p w:rsidR="003262AE" w:rsidRDefault="003262AE" w:rsidP="00783467">
      <w:pPr>
        <w:rPr>
          <w:sz w:val="28"/>
          <w:szCs w:val="28"/>
        </w:rPr>
      </w:pPr>
    </w:p>
    <w:p w:rsidR="003262AE" w:rsidRDefault="003262AE" w:rsidP="00783467">
      <w:pPr>
        <w:rPr>
          <w:sz w:val="28"/>
          <w:szCs w:val="28"/>
        </w:rPr>
      </w:pPr>
    </w:p>
    <w:p w:rsidR="003262AE" w:rsidRDefault="003262AE" w:rsidP="00783467">
      <w:pPr>
        <w:rPr>
          <w:sz w:val="28"/>
          <w:szCs w:val="28"/>
        </w:rPr>
      </w:pPr>
    </w:p>
    <w:p w:rsidR="00E87DE5" w:rsidRDefault="005C50B2" w:rsidP="00783467">
      <w:pPr>
        <w:rPr>
          <w:sz w:val="28"/>
          <w:szCs w:val="28"/>
        </w:rPr>
      </w:pPr>
      <w:r>
        <w:rPr>
          <w:sz w:val="28"/>
          <w:szCs w:val="28"/>
        </w:rPr>
        <w:t xml:space="preserve">Mr. Minister:  </w:t>
      </w:r>
    </w:p>
    <w:p w:rsidR="00681045" w:rsidRDefault="005C50B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C50B2" w:rsidRDefault="005C50B2">
      <w:pPr>
        <w:rPr>
          <w:sz w:val="28"/>
          <w:szCs w:val="28"/>
        </w:rPr>
      </w:pPr>
      <w:r>
        <w:rPr>
          <w:sz w:val="28"/>
          <w:szCs w:val="28"/>
        </w:rPr>
        <w:t>First, I would like to thank you for this opportunity to meet with you.</w:t>
      </w:r>
    </w:p>
    <w:p w:rsidR="005C50B2" w:rsidRDefault="005C50B2">
      <w:pPr>
        <w:rPr>
          <w:sz w:val="28"/>
          <w:szCs w:val="28"/>
        </w:rPr>
      </w:pPr>
    </w:p>
    <w:p w:rsidR="005C50B2" w:rsidRDefault="005C50B2">
      <w:pPr>
        <w:rPr>
          <w:sz w:val="28"/>
          <w:szCs w:val="28"/>
        </w:rPr>
      </w:pPr>
      <w:r>
        <w:rPr>
          <w:sz w:val="28"/>
          <w:szCs w:val="28"/>
        </w:rPr>
        <w:t xml:space="preserve">The Township of Addington Highlands was created in 1998 from the former </w:t>
      </w:r>
    </w:p>
    <w:p w:rsidR="005C50B2" w:rsidRDefault="005C50B2">
      <w:pPr>
        <w:rPr>
          <w:sz w:val="28"/>
          <w:szCs w:val="28"/>
        </w:rPr>
      </w:pPr>
      <w:r>
        <w:rPr>
          <w:sz w:val="28"/>
          <w:szCs w:val="28"/>
        </w:rPr>
        <w:t xml:space="preserve">Townships of Denbigh, </w:t>
      </w:r>
      <w:proofErr w:type="spellStart"/>
      <w:r>
        <w:rPr>
          <w:sz w:val="28"/>
          <w:szCs w:val="28"/>
        </w:rPr>
        <w:t>Abinger</w:t>
      </w:r>
      <w:proofErr w:type="spellEnd"/>
      <w:r>
        <w:rPr>
          <w:sz w:val="28"/>
          <w:szCs w:val="28"/>
        </w:rPr>
        <w:t xml:space="preserve"> and Ashby and </w:t>
      </w:r>
      <w:proofErr w:type="spellStart"/>
      <w:r>
        <w:rPr>
          <w:sz w:val="28"/>
          <w:szCs w:val="28"/>
        </w:rPr>
        <w:t>Kaladar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Anglesea</w:t>
      </w:r>
      <w:proofErr w:type="spellEnd"/>
      <w:r>
        <w:rPr>
          <w:sz w:val="28"/>
          <w:szCs w:val="28"/>
        </w:rPr>
        <w:t xml:space="preserve"> and Effingham and is the entire northern portion of Lennox and Addington County. Approximately 75% of Addington Highlands is Crown land and the most of this Crown land lies within the Algonquin Land Claim.</w:t>
      </w:r>
    </w:p>
    <w:p w:rsidR="00B27420" w:rsidRDefault="00B27420">
      <w:pPr>
        <w:rPr>
          <w:sz w:val="28"/>
          <w:szCs w:val="28"/>
        </w:rPr>
      </w:pPr>
    </w:p>
    <w:p w:rsidR="00B27420" w:rsidRDefault="00B27420">
      <w:pPr>
        <w:rPr>
          <w:sz w:val="28"/>
          <w:szCs w:val="28"/>
        </w:rPr>
      </w:pPr>
      <w:r>
        <w:rPr>
          <w:sz w:val="28"/>
          <w:szCs w:val="28"/>
        </w:rPr>
        <w:t>I have included a map showing the affected area of our Township</w:t>
      </w:r>
    </w:p>
    <w:p w:rsidR="005C50B2" w:rsidRDefault="005C50B2">
      <w:pPr>
        <w:rPr>
          <w:sz w:val="28"/>
          <w:szCs w:val="28"/>
        </w:rPr>
      </w:pPr>
    </w:p>
    <w:p w:rsidR="005C50B2" w:rsidRDefault="005C50B2">
      <w:pPr>
        <w:rPr>
          <w:sz w:val="28"/>
          <w:szCs w:val="28"/>
        </w:rPr>
      </w:pPr>
      <w:r>
        <w:rPr>
          <w:sz w:val="28"/>
          <w:szCs w:val="28"/>
        </w:rPr>
        <w:t xml:space="preserve">The township is </w:t>
      </w:r>
      <w:r w:rsidR="000F6B28">
        <w:rPr>
          <w:sz w:val="28"/>
          <w:szCs w:val="28"/>
        </w:rPr>
        <w:t>sparsely populated with</w:t>
      </w:r>
      <w:r>
        <w:rPr>
          <w:sz w:val="28"/>
          <w:szCs w:val="28"/>
        </w:rPr>
        <w:t xml:space="preserve"> about 2500 permanent residents and nearly the same number of seasonal </w:t>
      </w:r>
      <w:r w:rsidR="000F6B28">
        <w:rPr>
          <w:sz w:val="28"/>
          <w:szCs w:val="28"/>
        </w:rPr>
        <w:t>residents (</w:t>
      </w:r>
      <w:r>
        <w:rPr>
          <w:sz w:val="28"/>
          <w:szCs w:val="28"/>
        </w:rPr>
        <w:t>cottagers)</w:t>
      </w:r>
      <w:r w:rsidR="00C22414">
        <w:rPr>
          <w:sz w:val="28"/>
          <w:szCs w:val="28"/>
        </w:rPr>
        <w:t xml:space="preserve"> and very limited commercial enterprise. This all leads to a very limited assessment base for the Municipality to operate on.</w:t>
      </w:r>
    </w:p>
    <w:p w:rsidR="00C22414" w:rsidRDefault="00C22414">
      <w:pPr>
        <w:rPr>
          <w:sz w:val="28"/>
          <w:szCs w:val="28"/>
        </w:rPr>
      </w:pPr>
    </w:p>
    <w:p w:rsidR="00C22414" w:rsidRDefault="00C22414">
      <w:pPr>
        <w:rPr>
          <w:sz w:val="28"/>
          <w:szCs w:val="28"/>
        </w:rPr>
      </w:pPr>
      <w:r>
        <w:rPr>
          <w:sz w:val="28"/>
          <w:szCs w:val="28"/>
        </w:rPr>
        <w:t>Over the years it has been a struggle to provide necessary services to our inhabitants and they have also struggled with very limited job opportunities.</w:t>
      </w:r>
    </w:p>
    <w:p w:rsidR="00DB6982" w:rsidRDefault="00C22414">
      <w:pPr>
        <w:rPr>
          <w:sz w:val="28"/>
          <w:szCs w:val="28"/>
        </w:rPr>
      </w:pPr>
      <w:r>
        <w:rPr>
          <w:sz w:val="28"/>
          <w:szCs w:val="28"/>
        </w:rPr>
        <w:t xml:space="preserve">These taxpayers and </w:t>
      </w:r>
      <w:r w:rsidR="000F6B28">
        <w:rPr>
          <w:sz w:val="28"/>
          <w:szCs w:val="28"/>
        </w:rPr>
        <w:t>their predecessors</w:t>
      </w:r>
      <w:r>
        <w:rPr>
          <w:sz w:val="28"/>
          <w:szCs w:val="28"/>
        </w:rPr>
        <w:t xml:space="preserve"> have created the existing infrastructure</w:t>
      </w:r>
      <w:r w:rsidR="00DB6982">
        <w:rPr>
          <w:sz w:val="28"/>
          <w:szCs w:val="28"/>
        </w:rPr>
        <w:t xml:space="preserve"> over many years.</w:t>
      </w:r>
    </w:p>
    <w:p w:rsidR="002B59B8" w:rsidRDefault="002B59B8">
      <w:pPr>
        <w:rPr>
          <w:sz w:val="28"/>
          <w:szCs w:val="28"/>
        </w:rPr>
      </w:pPr>
    </w:p>
    <w:p w:rsidR="002B59B8" w:rsidRDefault="002B59B8">
      <w:pPr>
        <w:rPr>
          <w:sz w:val="28"/>
          <w:szCs w:val="28"/>
        </w:rPr>
      </w:pPr>
      <w:r>
        <w:rPr>
          <w:sz w:val="28"/>
          <w:szCs w:val="28"/>
        </w:rPr>
        <w:lastRenderedPageBreak/>
        <w:t>I operated my own business in Addington Highlands for over 30 years and my wife and I raised our family here</w:t>
      </w:r>
    </w:p>
    <w:p w:rsidR="00DB6982" w:rsidRDefault="00DB6982">
      <w:pPr>
        <w:rPr>
          <w:sz w:val="28"/>
          <w:szCs w:val="28"/>
        </w:rPr>
      </w:pPr>
    </w:p>
    <w:p w:rsidR="00C22414" w:rsidRDefault="00DB6982">
      <w:pPr>
        <w:rPr>
          <w:sz w:val="28"/>
          <w:szCs w:val="28"/>
        </w:rPr>
      </w:pPr>
      <w:r>
        <w:rPr>
          <w:sz w:val="28"/>
          <w:szCs w:val="28"/>
        </w:rPr>
        <w:t>This is my 4th term as Reeve of Addington Highlands and I have been the Lennox &amp; Addington County representative on the Municipal Advisory Committee for most of this time.</w:t>
      </w:r>
    </w:p>
    <w:p w:rsidR="00B27420" w:rsidRDefault="00B27420">
      <w:pPr>
        <w:rPr>
          <w:sz w:val="28"/>
          <w:szCs w:val="28"/>
        </w:rPr>
      </w:pPr>
    </w:p>
    <w:p w:rsidR="00DB6982" w:rsidRDefault="00DB6982">
      <w:pPr>
        <w:rPr>
          <w:sz w:val="28"/>
          <w:szCs w:val="28"/>
        </w:rPr>
      </w:pPr>
    </w:p>
    <w:p w:rsidR="00DB6982" w:rsidRDefault="00DB6982">
      <w:pPr>
        <w:rPr>
          <w:sz w:val="28"/>
          <w:szCs w:val="28"/>
        </w:rPr>
      </w:pPr>
      <w:r>
        <w:rPr>
          <w:sz w:val="28"/>
          <w:szCs w:val="28"/>
        </w:rPr>
        <w:t>It was never my feeling that this Committee was ever able to act as Advisors but were merely given information w</w:t>
      </w:r>
      <w:r w:rsidR="003262AE">
        <w:rPr>
          <w:sz w:val="28"/>
          <w:szCs w:val="28"/>
        </w:rPr>
        <w:t xml:space="preserve">hich was always "confidential" </w:t>
      </w:r>
      <w:r>
        <w:rPr>
          <w:sz w:val="28"/>
          <w:szCs w:val="28"/>
        </w:rPr>
        <w:t>and could not be discussed with our constituents.</w:t>
      </w:r>
    </w:p>
    <w:p w:rsidR="00DB6982" w:rsidRDefault="00DB6982">
      <w:pPr>
        <w:rPr>
          <w:sz w:val="28"/>
          <w:szCs w:val="28"/>
        </w:rPr>
      </w:pPr>
    </w:p>
    <w:p w:rsidR="00DB6982" w:rsidRDefault="00DB6982">
      <w:pPr>
        <w:rPr>
          <w:sz w:val="28"/>
          <w:szCs w:val="28"/>
        </w:rPr>
      </w:pPr>
      <w:r>
        <w:rPr>
          <w:sz w:val="28"/>
          <w:szCs w:val="28"/>
        </w:rPr>
        <w:t>The total cost of settling this Claim has been estimated to be at least</w:t>
      </w:r>
      <w:r w:rsidR="00E87DE5">
        <w:rPr>
          <w:sz w:val="28"/>
          <w:szCs w:val="28"/>
        </w:rPr>
        <w:t xml:space="preserve"> </w:t>
      </w:r>
      <w:r>
        <w:rPr>
          <w:sz w:val="28"/>
          <w:szCs w:val="28"/>
        </w:rPr>
        <w:t>$3 billion dollars, all of which will be paid by Ontario taxpayers who have had no say in the process.</w:t>
      </w:r>
    </w:p>
    <w:p w:rsidR="00DB6982" w:rsidRDefault="00DB6982">
      <w:pPr>
        <w:rPr>
          <w:sz w:val="28"/>
          <w:szCs w:val="28"/>
        </w:rPr>
      </w:pPr>
    </w:p>
    <w:p w:rsidR="00DB6982" w:rsidRDefault="00DB6982">
      <w:pPr>
        <w:rPr>
          <w:sz w:val="28"/>
          <w:szCs w:val="28"/>
        </w:rPr>
      </w:pPr>
      <w:r>
        <w:rPr>
          <w:sz w:val="28"/>
          <w:szCs w:val="28"/>
        </w:rPr>
        <w:t xml:space="preserve">The costs which might </w:t>
      </w:r>
      <w:r w:rsidR="003262AE">
        <w:rPr>
          <w:sz w:val="28"/>
          <w:szCs w:val="28"/>
        </w:rPr>
        <w:t xml:space="preserve">fall to the municipalities are </w:t>
      </w:r>
      <w:r>
        <w:rPr>
          <w:sz w:val="28"/>
          <w:szCs w:val="28"/>
        </w:rPr>
        <w:t>a grave concern to all taxpayers involved</w:t>
      </w:r>
      <w:r w:rsidR="00DE7604">
        <w:rPr>
          <w:sz w:val="28"/>
          <w:szCs w:val="28"/>
        </w:rPr>
        <w:t>.</w:t>
      </w:r>
    </w:p>
    <w:p w:rsidR="00DE7604" w:rsidRDefault="00DE7604">
      <w:pPr>
        <w:rPr>
          <w:sz w:val="28"/>
          <w:szCs w:val="28"/>
        </w:rPr>
      </w:pPr>
      <w:r>
        <w:rPr>
          <w:sz w:val="28"/>
          <w:szCs w:val="28"/>
        </w:rPr>
        <w:t>Most statements have not been firm about costs, for instance Mr. Crain in his letter dated  Apr</w:t>
      </w:r>
      <w:r w:rsidR="00E87DE5">
        <w:rPr>
          <w:sz w:val="28"/>
          <w:szCs w:val="28"/>
        </w:rPr>
        <w:t xml:space="preserve">il </w:t>
      </w:r>
      <w:r>
        <w:rPr>
          <w:sz w:val="28"/>
          <w:szCs w:val="28"/>
        </w:rPr>
        <w:t xml:space="preserve">25,2013 said: We do not </w:t>
      </w:r>
      <w:r w:rsidR="004C1D0D">
        <w:rPr>
          <w:sz w:val="28"/>
          <w:szCs w:val="28"/>
        </w:rPr>
        <w:t xml:space="preserve">intend </w:t>
      </w:r>
      <w:r>
        <w:rPr>
          <w:sz w:val="28"/>
          <w:szCs w:val="28"/>
        </w:rPr>
        <w:t>that such implementation costs will fall on municipalities:  not very definite.</w:t>
      </w:r>
      <w:r w:rsidR="003262AE">
        <w:rPr>
          <w:sz w:val="28"/>
          <w:szCs w:val="28"/>
        </w:rPr>
        <w:t xml:space="preserve">  He also states that services </w:t>
      </w:r>
      <w:r>
        <w:rPr>
          <w:sz w:val="28"/>
          <w:szCs w:val="28"/>
        </w:rPr>
        <w:t>to settlement lands may be required by law.</w:t>
      </w:r>
    </w:p>
    <w:p w:rsidR="00DE7604" w:rsidRDefault="00DE7604">
      <w:pPr>
        <w:rPr>
          <w:sz w:val="28"/>
          <w:szCs w:val="28"/>
        </w:rPr>
      </w:pPr>
    </w:p>
    <w:p w:rsidR="005B532C" w:rsidRDefault="005B532C">
      <w:pPr>
        <w:rPr>
          <w:sz w:val="28"/>
          <w:szCs w:val="28"/>
        </w:rPr>
      </w:pPr>
    </w:p>
    <w:p w:rsidR="005B532C" w:rsidRDefault="005B532C" w:rsidP="005B532C">
      <w:pPr>
        <w:rPr>
          <w:sz w:val="28"/>
          <w:szCs w:val="28"/>
        </w:rPr>
      </w:pPr>
      <w:r>
        <w:rPr>
          <w:sz w:val="28"/>
          <w:szCs w:val="28"/>
        </w:rPr>
        <w:t>Page 2 - Presentation to Minister David Zimmer</w:t>
      </w:r>
    </w:p>
    <w:p w:rsidR="005B532C" w:rsidRDefault="005B532C" w:rsidP="005B532C">
      <w:pPr>
        <w:rPr>
          <w:sz w:val="28"/>
          <w:szCs w:val="28"/>
        </w:rPr>
      </w:pPr>
    </w:p>
    <w:p w:rsidR="00DE7604" w:rsidRDefault="00DE7604">
      <w:pPr>
        <w:rPr>
          <w:sz w:val="28"/>
          <w:szCs w:val="28"/>
        </w:rPr>
      </w:pPr>
      <w:r>
        <w:rPr>
          <w:sz w:val="28"/>
          <w:szCs w:val="28"/>
        </w:rPr>
        <w:t>Providing</w:t>
      </w:r>
      <w:r w:rsidR="009801C3">
        <w:rPr>
          <w:sz w:val="28"/>
          <w:szCs w:val="28"/>
        </w:rPr>
        <w:t xml:space="preserve"> fire protection, policing and </w:t>
      </w:r>
      <w:r>
        <w:rPr>
          <w:sz w:val="28"/>
          <w:szCs w:val="28"/>
        </w:rPr>
        <w:t>ambulance service as well as roads will cost far more than the taxes from increased assessment will provide.</w:t>
      </w:r>
    </w:p>
    <w:p w:rsidR="00DE7604" w:rsidRDefault="00DE7604">
      <w:pPr>
        <w:rPr>
          <w:sz w:val="28"/>
          <w:szCs w:val="28"/>
        </w:rPr>
      </w:pPr>
    </w:p>
    <w:p w:rsidR="00DE7604" w:rsidRDefault="00DE7604">
      <w:pPr>
        <w:rPr>
          <w:sz w:val="28"/>
          <w:szCs w:val="28"/>
        </w:rPr>
      </w:pPr>
      <w:r>
        <w:rPr>
          <w:sz w:val="28"/>
          <w:szCs w:val="28"/>
        </w:rPr>
        <w:t>While the settlement lands m</w:t>
      </w:r>
      <w:r w:rsidR="009801C3">
        <w:rPr>
          <w:sz w:val="28"/>
          <w:szCs w:val="28"/>
        </w:rPr>
        <w:t xml:space="preserve">ay be zoned "limited services" </w:t>
      </w:r>
      <w:r>
        <w:rPr>
          <w:sz w:val="28"/>
          <w:szCs w:val="28"/>
        </w:rPr>
        <w:t>due to their remoteness, it has been my experience that once taxes are paid, all services will be expected.</w:t>
      </w:r>
    </w:p>
    <w:p w:rsidR="00E87DE5" w:rsidRDefault="00E87DE5">
      <w:pPr>
        <w:rPr>
          <w:sz w:val="28"/>
          <w:szCs w:val="28"/>
        </w:rPr>
      </w:pPr>
    </w:p>
    <w:p w:rsidR="00141DB3" w:rsidRDefault="00DE7604">
      <w:pPr>
        <w:rPr>
          <w:sz w:val="28"/>
          <w:szCs w:val="28"/>
        </w:rPr>
      </w:pPr>
      <w:r>
        <w:rPr>
          <w:sz w:val="28"/>
          <w:szCs w:val="28"/>
        </w:rPr>
        <w:t xml:space="preserve">There will also </w:t>
      </w:r>
      <w:r w:rsidR="00141DB3">
        <w:rPr>
          <w:sz w:val="28"/>
          <w:szCs w:val="28"/>
        </w:rPr>
        <w:t xml:space="preserve">be costs to municipalities in regard to </w:t>
      </w:r>
      <w:r w:rsidR="000F6B28">
        <w:rPr>
          <w:sz w:val="28"/>
          <w:szCs w:val="28"/>
        </w:rPr>
        <w:t>reduced assessment</w:t>
      </w:r>
      <w:r w:rsidR="00141DB3">
        <w:rPr>
          <w:sz w:val="28"/>
          <w:szCs w:val="28"/>
        </w:rPr>
        <w:t xml:space="preserve"> on adjacent lands due to the unc</w:t>
      </w:r>
      <w:r w:rsidR="009801C3">
        <w:rPr>
          <w:sz w:val="28"/>
          <w:szCs w:val="28"/>
        </w:rPr>
        <w:t xml:space="preserve">ertainty of possible uses of "Settlement </w:t>
      </w:r>
      <w:r w:rsidR="00141DB3">
        <w:rPr>
          <w:sz w:val="28"/>
          <w:szCs w:val="28"/>
        </w:rPr>
        <w:t>Lands"</w:t>
      </w:r>
    </w:p>
    <w:p w:rsidR="004C1D0D" w:rsidRDefault="004C1D0D">
      <w:pPr>
        <w:rPr>
          <w:sz w:val="28"/>
          <w:szCs w:val="28"/>
        </w:rPr>
      </w:pPr>
    </w:p>
    <w:p w:rsidR="004C1D0D" w:rsidRDefault="004C1D0D">
      <w:pPr>
        <w:rPr>
          <w:sz w:val="28"/>
          <w:szCs w:val="28"/>
        </w:rPr>
      </w:pPr>
      <w:r>
        <w:rPr>
          <w:sz w:val="28"/>
          <w:szCs w:val="28"/>
        </w:rPr>
        <w:t>While these lands will be subject to taxation, what recourse will municipalities have if these taxes are not paid?</w:t>
      </w:r>
    </w:p>
    <w:p w:rsidR="00141DB3" w:rsidRDefault="00141DB3">
      <w:pPr>
        <w:rPr>
          <w:sz w:val="28"/>
          <w:szCs w:val="28"/>
        </w:rPr>
      </w:pPr>
    </w:p>
    <w:p w:rsidR="008042CB" w:rsidRDefault="008042CB">
      <w:pPr>
        <w:rPr>
          <w:sz w:val="28"/>
          <w:szCs w:val="28"/>
        </w:rPr>
      </w:pPr>
      <w:r>
        <w:rPr>
          <w:sz w:val="28"/>
          <w:szCs w:val="28"/>
        </w:rPr>
        <w:t xml:space="preserve">Access to both private property and crown land across the settlement lands is a concern despite assurances that this will not be jeopardized.  One only has to look to </w:t>
      </w:r>
      <w:proofErr w:type="spellStart"/>
      <w:r>
        <w:rPr>
          <w:sz w:val="28"/>
          <w:szCs w:val="28"/>
        </w:rPr>
        <w:t>Deseronto</w:t>
      </w:r>
      <w:proofErr w:type="spellEnd"/>
      <w:r>
        <w:rPr>
          <w:sz w:val="28"/>
          <w:szCs w:val="28"/>
        </w:rPr>
        <w:t xml:space="preserve"> </w:t>
      </w:r>
      <w:r w:rsidR="00B27420">
        <w:rPr>
          <w:sz w:val="28"/>
          <w:szCs w:val="28"/>
        </w:rPr>
        <w:t>where Shaun Brant and his associates</w:t>
      </w:r>
      <w:r w:rsidR="009801C3">
        <w:rPr>
          <w:sz w:val="28"/>
          <w:szCs w:val="28"/>
        </w:rPr>
        <w:t xml:space="preserve"> </w:t>
      </w:r>
      <w:r w:rsidR="00B27420">
        <w:rPr>
          <w:sz w:val="28"/>
          <w:szCs w:val="28"/>
        </w:rPr>
        <w:t xml:space="preserve">(Mohawks) have threatened to block Hwy # 401 and major railway lines </w:t>
      </w:r>
      <w:r>
        <w:rPr>
          <w:sz w:val="28"/>
          <w:szCs w:val="28"/>
        </w:rPr>
        <w:t>to realise why these concerns exist.</w:t>
      </w:r>
    </w:p>
    <w:p w:rsidR="008042CB" w:rsidRDefault="008042CB">
      <w:pPr>
        <w:rPr>
          <w:sz w:val="28"/>
          <w:szCs w:val="28"/>
        </w:rPr>
      </w:pPr>
    </w:p>
    <w:p w:rsidR="00141DB3" w:rsidRDefault="00141DB3">
      <w:pPr>
        <w:rPr>
          <w:sz w:val="28"/>
          <w:szCs w:val="28"/>
        </w:rPr>
      </w:pPr>
      <w:r>
        <w:rPr>
          <w:sz w:val="28"/>
          <w:szCs w:val="28"/>
        </w:rPr>
        <w:t>Federal, Provincial and Algonquin negotiators developed a "Tripartite Statem</w:t>
      </w:r>
      <w:r w:rsidR="009801C3">
        <w:rPr>
          <w:sz w:val="28"/>
          <w:szCs w:val="28"/>
        </w:rPr>
        <w:t>ent of Shared Objectives</w:t>
      </w:r>
      <w:r>
        <w:rPr>
          <w:sz w:val="28"/>
          <w:szCs w:val="28"/>
        </w:rPr>
        <w:t>" d</w:t>
      </w:r>
      <w:r w:rsidR="009801C3">
        <w:rPr>
          <w:sz w:val="28"/>
          <w:szCs w:val="28"/>
        </w:rPr>
        <w:t xml:space="preserve">uring preliminary negotiations </w:t>
      </w:r>
      <w:r>
        <w:rPr>
          <w:sz w:val="28"/>
          <w:szCs w:val="28"/>
        </w:rPr>
        <w:t>and reaf</w:t>
      </w:r>
      <w:r w:rsidR="009801C3">
        <w:rPr>
          <w:sz w:val="28"/>
          <w:szCs w:val="28"/>
        </w:rPr>
        <w:t xml:space="preserve">firmed them in 2006. The </w:t>
      </w:r>
      <w:r w:rsidR="009801C3">
        <w:rPr>
          <w:sz w:val="28"/>
          <w:szCs w:val="28"/>
        </w:rPr>
        <w:lastRenderedPageBreak/>
        <w:t xml:space="preserve">final </w:t>
      </w:r>
      <w:r>
        <w:rPr>
          <w:sz w:val="28"/>
          <w:szCs w:val="28"/>
        </w:rPr>
        <w:t>of these was "to continue to consult with interested parties throughout the negotiation process and to keep the public informed of the progress of negotiations.</w:t>
      </w:r>
    </w:p>
    <w:p w:rsidR="00141DB3" w:rsidRDefault="00141DB3">
      <w:pPr>
        <w:rPr>
          <w:sz w:val="28"/>
          <w:szCs w:val="28"/>
        </w:rPr>
      </w:pPr>
      <w:r>
        <w:rPr>
          <w:sz w:val="28"/>
          <w:szCs w:val="28"/>
        </w:rPr>
        <w:t xml:space="preserve">This did not happen and we </w:t>
      </w:r>
      <w:r w:rsidR="000F6B28">
        <w:rPr>
          <w:sz w:val="28"/>
          <w:szCs w:val="28"/>
        </w:rPr>
        <w:t>were presented</w:t>
      </w:r>
      <w:r>
        <w:rPr>
          <w:sz w:val="28"/>
          <w:szCs w:val="28"/>
        </w:rPr>
        <w:t xml:space="preserve"> with a "Preliminary Draft Agreement" without consultation.</w:t>
      </w:r>
    </w:p>
    <w:p w:rsidR="00B27420" w:rsidRDefault="00B27420">
      <w:pPr>
        <w:rPr>
          <w:sz w:val="28"/>
          <w:szCs w:val="28"/>
        </w:rPr>
      </w:pPr>
    </w:p>
    <w:p w:rsidR="00B27420" w:rsidRDefault="00B27420">
      <w:pPr>
        <w:rPr>
          <w:sz w:val="28"/>
          <w:szCs w:val="28"/>
        </w:rPr>
      </w:pPr>
      <w:r>
        <w:rPr>
          <w:sz w:val="28"/>
          <w:szCs w:val="28"/>
        </w:rPr>
        <w:t xml:space="preserve">I have included information taken from Brian Crane's 2010 "Algonquin Land Claim Update. </w:t>
      </w:r>
    </w:p>
    <w:p w:rsidR="00627B99" w:rsidRDefault="00627B99">
      <w:pPr>
        <w:rPr>
          <w:sz w:val="28"/>
          <w:szCs w:val="28"/>
        </w:rPr>
      </w:pPr>
    </w:p>
    <w:p w:rsidR="00627B99" w:rsidRDefault="00627B99">
      <w:pPr>
        <w:rPr>
          <w:sz w:val="28"/>
          <w:szCs w:val="28"/>
        </w:rPr>
      </w:pPr>
      <w:r>
        <w:rPr>
          <w:sz w:val="28"/>
          <w:szCs w:val="28"/>
        </w:rPr>
        <w:t xml:space="preserve">Bon Echo Provincial Park is partially within Our Township with the remainder including most of the campsite being in the Township of North Frontenac. The Park is a major employer of summer students. If the Park is to be co-managed with the </w:t>
      </w:r>
      <w:proofErr w:type="spellStart"/>
      <w:r>
        <w:rPr>
          <w:sz w:val="28"/>
          <w:szCs w:val="28"/>
        </w:rPr>
        <w:t>Algonquins</w:t>
      </w:r>
      <w:proofErr w:type="spellEnd"/>
      <w:r>
        <w:rPr>
          <w:sz w:val="28"/>
          <w:szCs w:val="28"/>
        </w:rPr>
        <w:t xml:space="preserve"> this could cause major job loss to area students</w:t>
      </w:r>
    </w:p>
    <w:p w:rsidR="00627B99" w:rsidRDefault="00627B99">
      <w:pPr>
        <w:rPr>
          <w:sz w:val="28"/>
          <w:szCs w:val="28"/>
        </w:rPr>
      </w:pPr>
    </w:p>
    <w:p w:rsidR="00141DB3" w:rsidRDefault="00141DB3">
      <w:pPr>
        <w:rPr>
          <w:sz w:val="28"/>
          <w:szCs w:val="28"/>
        </w:rPr>
      </w:pPr>
      <w:r>
        <w:rPr>
          <w:sz w:val="28"/>
          <w:szCs w:val="28"/>
        </w:rPr>
        <w:t>Statements have been made but I have no</w:t>
      </w:r>
      <w:r w:rsidR="003D48FB">
        <w:rPr>
          <w:sz w:val="28"/>
          <w:szCs w:val="28"/>
        </w:rPr>
        <w:t>t</w:t>
      </w:r>
      <w:r w:rsidR="00F24D5A">
        <w:rPr>
          <w:sz w:val="28"/>
          <w:szCs w:val="28"/>
        </w:rPr>
        <w:t xml:space="preserve"> been able to verify </w:t>
      </w:r>
      <w:proofErr w:type="gramStart"/>
      <w:r w:rsidR="00F24D5A">
        <w:rPr>
          <w:sz w:val="28"/>
          <w:szCs w:val="28"/>
        </w:rPr>
        <w:t xml:space="preserve">them, </w:t>
      </w:r>
      <w:r>
        <w:rPr>
          <w:sz w:val="28"/>
          <w:szCs w:val="28"/>
        </w:rPr>
        <w:t>that</w:t>
      </w:r>
      <w:proofErr w:type="gramEnd"/>
      <w:r>
        <w:rPr>
          <w:sz w:val="28"/>
          <w:szCs w:val="28"/>
        </w:rPr>
        <w:t xml:space="preserve"> since the </w:t>
      </w:r>
      <w:r w:rsidR="003D48FB">
        <w:rPr>
          <w:sz w:val="28"/>
          <w:szCs w:val="28"/>
        </w:rPr>
        <w:t>"Land Claim" predates our Township Official Plan and Zoning Bylaws, these would not apply to settlement lands which could lead to improper use of these lands.</w:t>
      </w:r>
    </w:p>
    <w:p w:rsidR="00627B99" w:rsidRDefault="00627B99">
      <w:pPr>
        <w:rPr>
          <w:sz w:val="28"/>
          <w:szCs w:val="28"/>
        </w:rPr>
      </w:pPr>
    </w:p>
    <w:p w:rsidR="004C1D0D" w:rsidRDefault="004C1D0D">
      <w:pPr>
        <w:rPr>
          <w:sz w:val="28"/>
          <w:szCs w:val="28"/>
        </w:rPr>
      </w:pPr>
      <w:r>
        <w:rPr>
          <w:sz w:val="28"/>
          <w:szCs w:val="28"/>
        </w:rPr>
        <w:t>Will there be Public consultations prior to any fur</w:t>
      </w:r>
      <w:r w:rsidR="002E3A18">
        <w:rPr>
          <w:sz w:val="28"/>
          <w:szCs w:val="28"/>
        </w:rPr>
        <w:t>th</w:t>
      </w:r>
      <w:r>
        <w:rPr>
          <w:sz w:val="28"/>
          <w:szCs w:val="28"/>
        </w:rPr>
        <w:t>e</w:t>
      </w:r>
      <w:r w:rsidR="002E3A18">
        <w:rPr>
          <w:sz w:val="28"/>
          <w:szCs w:val="28"/>
        </w:rPr>
        <w:t>r</w:t>
      </w:r>
      <w:r>
        <w:rPr>
          <w:sz w:val="28"/>
          <w:szCs w:val="28"/>
        </w:rPr>
        <w:t xml:space="preserve"> negotiations?</w:t>
      </w:r>
    </w:p>
    <w:p w:rsidR="00D54AEC" w:rsidRDefault="00D54AEC">
      <w:pPr>
        <w:rPr>
          <w:sz w:val="28"/>
          <w:szCs w:val="28"/>
        </w:rPr>
      </w:pPr>
    </w:p>
    <w:p w:rsidR="00D54AEC" w:rsidRDefault="00D54AEC">
      <w:pPr>
        <w:rPr>
          <w:sz w:val="28"/>
          <w:szCs w:val="28"/>
        </w:rPr>
      </w:pPr>
      <w:r>
        <w:rPr>
          <w:sz w:val="28"/>
          <w:szCs w:val="28"/>
        </w:rPr>
        <w:t>Public consultations seem to be promised regularly in correspondence but to this date have not occurred.</w:t>
      </w:r>
    </w:p>
    <w:p w:rsidR="00D54AEC" w:rsidRDefault="00D54AEC">
      <w:pPr>
        <w:rPr>
          <w:sz w:val="28"/>
          <w:szCs w:val="28"/>
        </w:rPr>
      </w:pPr>
    </w:p>
    <w:p w:rsidR="005B532C" w:rsidRDefault="005B532C">
      <w:pPr>
        <w:rPr>
          <w:sz w:val="28"/>
          <w:szCs w:val="28"/>
        </w:rPr>
      </w:pPr>
    </w:p>
    <w:p w:rsidR="005B532C" w:rsidRDefault="005B532C">
      <w:pPr>
        <w:rPr>
          <w:sz w:val="28"/>
          <w:szCs w:val="28"/>
        </w:rPr>
      </w:pPr>
      <w:r>
        <w:rPr>
          <w:sz w:val="28"/>
          <w:szCs w:val="28"/>
        </w:rPr>
        <w:t>Page 3 - Presentation to Minister David Zimmer</w:t>
      </w:r>
    </w:p>
    <w:p w:rsidR="005B532C" w:rsidRDefault="005B532C">
      <w:pPr>
        <w:rPr>
          <w:sz w:val="28"/>
          <w:szCs w:val="28"/>
        </w:rPr>
      </w:pPr>
    </w:p>
    <w:p w:rsidR="00D54AEC" w:rsidRDefault="00D54AEC">
      <w:pPr>
        <w:rPr>
          <w:sz w:val="28"/>
          <w:szCs w:val="28"/>
        </w:rPr>
      </w:pPr>
      <w:r>
        <w:rPr>
          <w:sz w:val="28"/>
          <w:szCs w:val="28"/>
        </w:rPr>
        <w:t>There is a municipal election coming in Oct, 2014 and I am certain that these issues will be at the forefront. Vague answers or promises will not be acceptable and are not my style. I need firm answers.</w:t>
      </w: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  <w:r>
        <w:rPr>
          <w:noProof/>
          <w:sz w:val="28"/>
          <w:szCs w:val="28"/>
          <w:lang w:eastAsia="en-CA"/>
        </w:rPr>
        <w:lastRenderedPageBreak/>
        <w:drawing>
          <wp:inline distT="0" distB="0" distL="0" distR="0">
            <wp:extent cx="5943600" cy="918556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DE5" w:rsidRDefault="00E87DE5" w:rsidP="004960D1">
      <w:pPr>
        <w:autoSpaceDE w:val="0"/>
        <w:autoSpaceDN w:val="0"/>
        <w:adjustRightInd w:val="0"/>
        <w:rPr>
          <w:rFonts w:cs="Arial"/>
          <w:bCs/>
          <w:sz w:val="28"/>
          <w:szCs w:val="28"/>
        </w:rPr>
      </w:pPr>
      <w:r w:rsidRPr="00E87DE5">
        <w:rPr>
          <w:rFonts w:cs="Arial"/>
          <w:bCs/>
          <w:sz w:val="28"/>
          <w:szCs w:val="28"/>
          <w:u w:val="single"/>
        </w:rPr>
        <w:lastRenderedPageBreak/>
        <w:t>Reference from</w:t>
      </w:r>
      <w:r>
        <w:rPr>
          <w:rFonts w:cs="Arial"/>
          <w:bCs/>
          <w:sz w:val="28"/>
          <w:szCs w:val="28"/>
        </w:rPr>
        <w:t xml:space="preserve"> - Algonquin Land Claim Update - September 2010</w:t>
      </w:r>
    </w:p>
    <w:p w:rsidR="00E87DE5" w:rsidRPr="00E87DE5" w:rsidRDefault="00E87DE5" w:rsidP="004960D1">
      <w:pPr>
        <w:autoSpaceDE w:val="0"/>
        <w:autoSpaceDN w:val="0"/>
        <w:adjustRightInd w:val="0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A Message from Brian Crane, Chief Negotiator, Ontario   -   Page 7</w:t>
      </w:r>
    </w:p>
    <w:p w:rsidR="00E87DE5" w:rsidRDefault="00E87DE5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4960D1">
        <w:rPr>
          <w:rFonts w:cs="Arial"/>
          <w:b/>
          <w:bCs/>
          <w:sz w:val="28"/>
          <w:szCs w:val="28"/>
        </w:rPr>
        <w:t>Statement of Shared Objectives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Early in the negotiation process, the three parties agreed to some guiding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proofErr w:type="gramStart"/>
      <w:r w:rsidRPr="004960D1">
        <w:rPr>
          <w:rFonts w:cs="Arial"/>
          <w:sz w:val="28"/>
          <w:szCs w:val="28"/>
        </w:rPr>
        <w:t>principles</w:t>
      </w:r>
      <w:proofErr w:type="gramEnd"/>
      <w:r w:rsidRPr="004960D1">
        <w:rPr>
          <w:rFonts w:cs="Arial"/>
          <w:sz w:val="28"/>
          <w:szCs w:val="28"/>
        </w:rPr>
        <w:t xml:space="preserve"> that would form a common understanding as </w:t>
      </w:r>
      <w:r>
        <w:rPr>
          <w:rFonts w:cs="Arial"/>
          <w:sz w:val="28"/>
          <w:szCs w:val="28"/>
        </w:rPr>
        <w:t xml:space="preserve">the talks proceed. </w:t>
      </w:r>
      <w:r w:rsidRPr="004960D1">
        <w:rPr>
          <w:rFonts w:cs="Arial"/>
          <w:sz w:val="28"/>
          <w:szCs w:val="28"/>
        </w:rPr>
        <w:t>When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active negotiations resumed in 2006, the original Statement of Shared Objectives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was revisited and it was agreed that the principles remain relevant. The following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Affirmed Statement of Shared Objectives was signed by the three principal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negotiators and by the 16 Algonquin Negotiation Representatives in March 2006.</w:t>
      </w:r>
    </w:p>
    <w:p w:rsidR="004960D1" w:rsidRDefault="004960D1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4960D1">
        <w:rPr>
          <w:rFonts w:cs="Arial"/>
          <w:b/>
          <w:bCs/>
          <w:sz w:val="28"/>
          <w:szCs w:val="28"/>
        </w:rPr>
        <w:t>2006 Statement of Shared Objectives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Originally signed by the Chief Negotiators for Ontario, Canada and the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proofErr w:type="spellStart"/>
      <w:r w:rsidRPr="004960D1">
        <w:rPr>
          <w:rFonts w:cs="Arial"/>
          <w:sz w:val="28"/>
          <w:szCs w:val="28"/>
        </w:rPr>
        <w:t>Algonquins</w:t>
      </w:r>
      <w:proofErr w:type="spellEnd"/>
      <w:r w:rsidRPr="004960D1">
        <w:rPr>
          <w:rFonts w:cs="Arial"/>
          <w:sz w:val="28"/>
          <w:szCs w:val="28"/>
        </w:rPr>
        <w:t xml:space="preserve"> of Golden Lake First Nation in August 1994, the attached Statement of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Shared Objectives will continue to guide us during our negotiations.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In re-affirming their commitment to these shared objectives, the parties recognize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that they are doing so without prejudice to their legal positions.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The parties also acknowledge the concerns of the </w:t>
      </w:r>
      <w:proofErr w:type="spellStart"/>
      <w:r w:rsidRPr="004960D1">
        <w:rPr>
          <w:rFonts w:cs="Arial"/>
          <w:sz w:val="28"/>
          <w:szCs w:val="28"/>
        </w:rPr>
        <w:t>Algonquins</w:t>
      </w:r>
      <w:proofErr w:type="spellEnd"/>
      <w:r w:rsidRPr="004960D1">
        <w:rPr>
          <w:rFonts w:cs="Arial"/>
          <w:sz w:val="28"/>
          <w:szCs w:val="28"/>
        </w:rPr>
        <w:t xml:space="preserve"> of Ontario to protect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Algonquin interests in the lands within the claim territory in regard to contemplated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dispositions or alienations during the course of negotiations.</w:t>
      </w:r>
    </w:p>
    <w:p w:rsidR="004960D1" w:rsidRDefault="004960D1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  <w:r w:rsidRPr="004960D1">
        <w:rPr>
          <w:rFonts w:cs="Arial"/>
          <w:b/>
          <w:bCs/>
          <w:sz w:val="28"/>
          <w:szCs w:val="28"/>
        </w:rPr>
        <w:t>Shared Objectives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Following the first phase of public consultations, we have identified a number of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shared objectives which will guide us during the course of our negotiations.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We are committed to achieving a just and equitable settlement of the longstanding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 xml:space="preserve">claim of the </w:t>
      </w:r>
      <w:proofErr w:type="spellStart"/>
      <w:r w:rsidRPr="004960D1">
        <w:rPr>
          <w:rFonts w:cs="Arial"/>
          <w:sz w:val="28"/>
          <w:szCs w:val="28"/>
        </w:rPr>
        <w:t>Algonquins</w:t>
      </w:r>
      <w:proofErr w:type="spellEnd"/>
      <w:r w:rsidRPr="004960D1">
        <w:rPr>
          <w:rFonts w:cs="Arial"/>
          <w:sz w:val="28"/>
          <w:szCs w:val="28"/>
        </w:rPr>
        <w:t xml:space="preserve"> of Golden Lake First Nation, and in doing so, we intend: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avoid creating injustices for anyone in the settlement of the claim;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• to establish certainty and finality with respect to title, rights and interests in the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land and natural resources with the intention of promoting stability within the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area and increasing investor confidence;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identify and protect Algonquin rights;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protect the rights of private landowners, including their rights of access to and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use of their land;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enhance the economic opportunities of the </w:t>
      </w:r>
      <w:proofErr w:type="spellStart"/>
      <w:r w:rsidRPr="004960D1">
        <w:rPr>
          <w:rFonts w:cs="Arial"/>
          <w:sz w:val="28"/>
          <w:szCs w:val="28"/>
        </w:rPr>
        <w:t>Algonquins</w:t>
      </w:r>
      <w:proofErr w:type="spellEnd"/>
      <w:r w:rsidRPr="004960D1">
        <w:rPr>
          <w:rFonts w:cs="Arial"/>
          <w:sz w:val="28"/>
          <w:szCs w:val="28"/>
        </w:rPr>
        <w:t xml:space="preserve"> with the intention of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also benefiting and promoting general economic and commercial opportunities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in the area;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ensure that Algonquin Park remains a park for the appropriate use and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proofErr w:type="gramStart"/>
      <w:r w:rsidRPr="004960D1">
        <w:rPr>
          <w:rFonts w:cs="Arial"/>
          <w:sz w:val="28"/>
          <w:szCs w:val="28"/>
        </w:rPr>
        <w:t>enjoyment</w:t>
      </w:r>
      <w:proofErr w:type="gramEnd"/>
      <w:r w:rsidRPr="004960D1">
        <w:rPr>
          <w:rFonts w:cs="Arial"/>
          <w:sz w:val="28"/>
          <w:szCs w:val="28"/>
        </w:rPr>
        <w:t xml:space="preserve"> of all peoples;</w:t>
      </w:r>
    </w:p>
    <w:p w:rsidR="004960D1" w:rsidRPr="004960D1" w:rsidRDefault="004960D1" w:rsidP="004960D1">
      <w:pPr>
        <w:autoSpaceDE w:val="0"/>
        <w:autoSpaceDN w:val="0"/>
        <w:adjustRightInd w:val="0"/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>• to establish effective and appropriate methods and mechanisms for managing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the lands and natural resources affected by the settlement, consistent with the</w:t>
      </w:r>
      <w:r>
        <w:rPr>
          <w:rFonts w:cs="Arial"/>
          <w:sz w:val="28"/>
          <w:szCs w:val="28"/>
        </w:rPr>
        <w:t xml:space="preserve"> </w:t>
      </w:r>
      <w:r w:rsidRPr="004960D1">
        <w:rPr>
          <w:rFonts w:cs="Arial"/>
          <w:sz w:val="28"/>
          <w:szCs w:val="28"/>
        </w:rPr>
        <w:t>principles of environmental sustainability;</w:t>
      </w:r>
    </w:p>
    <w:p w:rsidR="004960D1" w:rsidRPr="004960D1" w:rsidRDefault="004960D1" w:rsidP="004960D1">
      <w:pPr>
        <w:rPr>
          <w:rFonts w:cs="Arial"/>
          <w:sz w:val="28"/>
          <w:szCs w:val="28"/>
        </w:rPr>
      </w:pPr>
      <w:r w:rsidRPr="004960D1">
        <w:rPr>
          <w:rFonts w:cs="Arial"/>
          <w:sz w:val="28"/>
          <w:szCs w:val="28"/>
        </w:rPr>
        <w:t xml:space="preserve">• </w:t>
      </w:r>
      <w:proofErr w:type="gramStart"/>
      <w:r w:rsidRPr="004960D1">
        <w:rPr>
          <w:rFonts w:cs="Arial"/>
          <w:sz w:val="28"/>
          <w:szCs w:val="28"/>
        </w:rPr>
        <w:t>to</w:t>
      </w:r>
      <w:proofErr w:type="gramEnd"/>
      <w:r w:rsidRPr="004960D1">
        <w:rPr>
          <w:rFonts w:cs="Arial"/>
          <w:sz w:val="28"/>
          <w:szCs w:val="28"/>
        </w:rPr>
        <w:t xml:space="preserve"> continue to consult with interested parties throughout the negotiation process</w:t>
      </w:r>
      <w:r w:rsidR="00E87DE5">
        <w:rPr>
          <w:rFonts w:cs="Arial"/>
          <w:sz w:val="28"/>
          <w:szCs w:val="28"/>
        </w:rPr>
        <w:t xml:space="preserve"> and to keep the public informed on the progress of negotiations.</w:t>
      </w:r>
    </w:p>
    <w:p w:rsidR="004960D1" w:rsidRPr="004960D1" w:rsidRDefault="004960D1">
      <w:pPr>
        <w:rPr>
          <w:rFonts w:cs="Arial"/>
          <w:sz w:val="28"/>
          <w:szCs w:val="28"/>
        </w:rPr>
      </w:pPr>
    </w:p>
    <w:p w:rsidR="004960D1" w:rsidRPr="004960D1" w:rsidRDefault="004960D1">
      <w:pPr>
        <w:rPr>
          <w:rFonts w:cs="Arial"/>
          <w:sz w:val="28"/>
          <w:szCs w:val="28"/>
        </w:rPr>
      </w:pPr>
    </w:p>
    <w:p w:rsidR="004960D1" w:rsidRPr="004960D1" w:rsidRDefault="004960D1">
      <w:pPr>
        <w:rPr>
          <w:rFonts w:cs="Arial"/>
          <w:sz w:val="28"/>
          <w:szCs w:val="28"/>
        </w:rPr>
      </w:pPr>
    </w:p>
    <w:p w:rsidR="004960D1" w:rsidRPr="004960D1" w:rsidRDefault="004960D1">
      <w:pPr>
        <w:rPr>
          <w:rFonts w:cs="Arial"/>
          <w:szCs w:val="24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Default="004960D1">
      <w:pPr>
        <w:rPr>
          <w:sz w:val="28"/>
          <w:szCs w:val="28"/>
        </w:rPr>
      </w:pPr>
    </w:p>
    <w:p w:rsidR="004960D1" w:rsidRPr="005C50B2" w:rsidRDefault="004960D1">
      <w:pPr>
        <w:rPr>
          <w:sz w:val="28"/>
          <w:szCs w:val="28"/>
        </w:rPr>
      </w:pPr>
    </w:p>
    <w:sectPr w:rsidR="004960D1" w:rsidRPr="005C50B2" w:rsidSect="004960D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2228A4"/>
    <w:multiLevelType w:val="hybridMultilevel"/>
    <w:tmpl w:val="A394F3CE"/>
    <w:lvl w:ilvl="0" w:tplc="6A44353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C50B2"/>
    <w:rsid w:val="00025BEC"/>
    <w:rsid w:val="00025FAD"/>
    <w:rsid w:val="000346E4"/>
    <w:rsid w:val="00094E59"/>
    <w:rsid w:val="000F6B28"/>
    <w:rsid w:val="00141DB3"/>
    <w:rsid w:val="00145DF0"/>
    <w:rsid w:val="0019074B"/>
    <w:rsid w:val="00194265"/>
    <w:rsid w:val="00197DB1"/>
    <w:rsid w:val="001A38B4"/>
    <w:rsid w:val="00292B0F"/>
    <w:rsid w:val="002936DE"/>
    <w:rsid w:val="002B59B8"/>
    <w:rsid w:val="002C5426"/>
    <w:rsid w:val="002E3A18"/>
    <w:rsid w:val="0032419C"/>
    <w:rsid w:val="003262AE"/>
    <w:rsid w:val="003D48FB"/>
    <w:rsid w:val="0045448A"/>
    <w:rsid w:val="0048138F"/>
    <w:rsid w:val="004960D1"/>
    <w:rsid w:val="004C1D0D"/>
    <w:rsid w:val="00540129"/>
    <w:rsid w:val="005B532C"/>
    <w:rsid w:val="005C50B2"/>
    <w:rsid w:val="005E1FB0"/>
    <w:rsid w:val="00610719"/>
    <w:rsid w:val="00623299"/>
    <w:rsid w:val="00627B99"/>
    <w:rsid w:val="00665779"/>
    <w:rsid w:val="006B7F2B"/>
    <w:rsid w:val="00703595"/>
    <w:rsid w:val="007602C5"/>
    <w:rsid w:val="00783467"/>
    <w:rsid w:val="008042CB"/>
    <w:rsid w:val="00835690"/>
    <w:rsid w:val="00853807"/>
    <w:rsid w:val="008D5736"/>
    <w:rsid w:val="00951C20"/>
    <w:rsid w:val="0096759C"/>
    <w:rsid w:val="009801C3"/>
    <w:rsid w:val="00A01864"/>
    <w:rsid w:val="00A5633D"/>
    <w:rsid w:val="00A63770"/>
    <w:rsid w:val="00A63796"/>
    <w:rsid w:val="00A83C22"/>
    <w:rsid w:val="00B27420"/>
    <w:rsid w:val="00BE5EFA"/>
    <w:rsid w:val="00C22414"/>
    <w:rsid w:val="00C4754B"/>
    <w:rsid w:val="00CA1A46"/>
    <w:rsid w:val="00CF7C89"/>
    <w:rsid w:val="00D54AEC"/>
    <w:rsid w:val="00D9109D"/>
    <w:rsid w:val="00DB6982"/>
    <w:rsid w:val="00DD60D8"/>
    <w:rsid w:val="00DE7604"/>
    <w:rsid w:val="00E10BCF"/>
    <w:rsid w:val="00E113B8"/>
    <w:rsid w:val="00E53CBF"/>
    <w:rsid w:val="00E7170F"/>
    <w:rsid w:val="00E87DE5"/>
    <w:rsid w:val="00F24D5A"/>
    <w:rsid w:val="00FB6C28"/>
    <w:rsid w:val="00FF3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424DC9-1786-4876-AA00-95355A2FC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F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0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0D1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83467"/>
    <w:rPr>
      <w:rFonts w:asciiTheme="minorHAnsi" w:eastAsiaTheme="minorEastAsia" w:hAnsiTheme="minorHAnsi"/>
      <w:sz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467"/>
    <w:rPr>
      <w:rFonts w:asciiTheme="minorHAnsi" w:eastAsiaTheme="minorEastAsia" w:hAnsiTheme="minorHAnsi"/>
      <w:sz w:val="22"/>
      <w:lang w:val="en-US"/>
    </w:rPr>
  </w:style>
  <w:style w:type="paragraph" w:styleId="ListParagraph">
    <w:name w:val="List Paragraph"/>
    <w:basedOn w:val="Normal"/>
    <w:uiPriority w:val="34"/>
    <w:qFormat/>
    <w:rsid w:val="003262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E5F64D421BE4CCBB3C298E310E38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DF2B4-39DF-4B97-A9A9-281881430792}"/>
      </w:docPartPr>
      <w:docPartBody>
        <w:p w:rsidR="00FE365A" w:rsidRDefault="00C9078C" w:rsidP="00C9078C">
          <w:pPr>
            <w:pStyle w:val="AE5F64D421BE4CCBB3C298E310E3832C"/>
          </w:pPr>
          <w:r>
            <w:rPr>
              <w:rFonts w:asciiTheme="majorHAnsi" w:eastAsiaTheme="majorEastAsia" w:hAnsiTheme="majorHAnsi" w:cstheme="majorBidi"/>
              <w:sz w:val="72"/>
              <w:szCs w:val="72"/>
            </w:rPr>
            <w:t>[Type the document title]</w:t>
          </w:r>
        </w:p>
      </w:docPartBody>
    </w:docPart>
    <w:docPart>
      <w:docPartPr>
        <w:name w:val="631E9F3A34044CF3A1E099B00AAA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55F1D-991F-46FF-B9CC-17A8C6F06ACB}"/>
      </w:docPartPr>
      <w:docPartBody>
        <w:p w:rsidR="00FE365A" w:rsidRDefault="00C9078C" w:rsidP="00C9078C">
          <w:pPr>
            <w:pStyle w:val="631E9F3A34044CF3A1E099B00AAA5A47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9078C"/>
    <w:rsid w:val="000E161D"/>
    <w:rsid w:val="001A0DC7"/>
    <w:rsid w:val="00675415"/>
    <w:rsid w:val="00757F7B"/>
    <w:rsid w:val="008E6B3F"/>
    <w:rsid w:val="009A14D0"/>
    <w:rsid w:val="00A65633"/>
    <w:rsid w:val="00A768C4"/>
    <w:rsid w:val="00B40DE2"/>
    <w:rsid w:val="00C743E4"/>
    <w:rsid w:val="00C9078C"/>
    <w:rsid w:val="00FE365A"/>
    <w:rsid w:val="00FE5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E5F64D421BE4CCBB3C298E310E3832C">
    <w:name w:val="AE5F64D421BE4CCBB3C298E310E3832C"/>
    <w:rsid w:val="00C9078C"/>
  </w:style>
  <w:style w:type="paragraph" w:customStyle="1" w:styleId="631E9F3A34044CF3A1E099B00AAA5A47">
    <w:name w:val="631E9F3A34044CF3A1E099B00AAA5A47"/>
    <w:rsid w:val="00C9078C"/>
  </w:style>
  <w:style w:type="paragraph" w:customStyle="1" w:styleId="F71ACB06C84440DE829804E183253C3D">
    <w:name w:val="F71ACB06C84440DE829804E183253C3D"/>
    <w:rsid w:val="00C9078C"/>
  </w:style>
  <w:style w:type="paragraph" w:customStyle="1" w:styleId="27E2487BFA8349E68C94CD0F6906632D">
    <w:name w:val="27E2487BFA8349E68C94CD0F6906632D"/>
    <w:rsid w:val="00C9078C"/>
  </w:style>
  <w:style w:type="paragraph" w:customStyle="1" w:styleId="10191FACAFE74E1398B754FCD5B917E4">
    <w:name w:val="10191FACAFE74E1398B754FCD5B917E4"/>
    <w:rsid w:val="00C907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2014-01-09T00:00:00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A054283-A157-4EB1-B3D5-36DECB66B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1256</Words>
  <Characters>7161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Presentation to:</vt:lpstr>
    </vt:vector>
  </TitlesOfParts>
  <Company>Township of Addington Highlands</Company>
  <LinksUpToDate>false</LinksUpToDate>
  <CharactersWithSpaces>8401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Presentation to:</dc:title>
  <dc:subject>Algonquin Land Claim</dc:subject>
  <dc:creator>Reeve Henry Hogg</dc:creator>
  <cp:lastModifiedBy>Fran</cp:lastModifiedBy>
  <cp:revision>2</cp:revision>
  <cp:lastPrinted>2013-12-27T15:01:00Z</cp:lastPrinted>
  <dcterms:created xsi:type="dcterms:W3CDTF">2014-01-29T17:40:00Z</dcterms:created>
  <dcterms:modified xsi:type="dcterms:W3CDTF">2014-01-29T17:40:00Z</dcterms:modified>
</cp:coreProperties>
</file>